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</w:t>
                            </w:r>
                            <w:r w:rsidR="000C0341">
                              <w:rPr>
                                <w:lang w:val="pt-BR"/>
                              </w:rPr>
                              <w:t>1.4.00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</w:t>
                      </w:r>
                      <w:r w:rsidR="000C0341">
                        <w:rPr>
                          <w:lang w:val="pt-BR"/>
                        </w:rPr>
                        <w:t>1.4.00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642986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481834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6429869" w:history="1">
        <w:r w:rsidR="00481834" w:rsidRPr="009615B1">
          <w:rPr>
            <w:rStyle w:val="Hyperlink"/>
            <w:noProof/>
          </w:rPr>
          <w:t>Sumário</w:t>
        </w:r>
        <w:r w:rsidR="00481834">
          <w:rPr>
            <w:noProof/>
            <w:webHidden/>
          </w:rPr>
          <w:tab/>
        </w:r>
        <w:r w:rsidR="00481834">
          <w:rPr>
            <w:noProof/>
            <w:webHidden/>
          </w:rPr>
          <w:fldChar w:fldCharType="begin"/>
        </w:r>
        <w:r w:rsidR="00481834">
          <w:rPr>
            <w:noProof/>
            <w:webHidden/>
          </w:rPr>
          <w:instrText xml:space="preserve"> PAGEREF _Toc416429869 \h </w:instrText>
        </w:r>
        <w:r w:rsidR="00481834">
          <w:rPr>
            <w:noProof/>
            <w:webHidden/>
          </w:rPr>
        </w:r>
        <w:r w:rsidR="00481834">
          <w:rPr>
            <w:noProof/>
            <w:webHidden/>
          </w:rPr>
          <w:fldChar w:fldCharType="separate"/>
        </w:r>
        <w:r w:rsidR="00481834">
          <w:rPr>
            <w:noProof/>
            <w:webHidden/>
          </w:rPr>
          <w:t>2</w:t>
        </w:r>
        <w:r w:rsidR="00481834">
          <w:rPr>
            <w:noProof/>
            <w:webHidden/>
          </w:rPr>
          <w:fldChar w:fldCharType="end"/>
        </w:r>
      </w:hyperlink>
    </w:p>
    <w:p w:rsidR="00481834" w:rsidRDefault="0048183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6429870" w:history="1">
        <w:r w:rsidRPr="009615B1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_Toc416429870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481834" w:rsidRDefault="00481834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6429871" w:history="1">
        <w:r w:rsidRPr="009615B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9615B1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_Toc416429871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2" w:history="1">
        <w:r w:rsidRPr="009615B1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Relatório de Fluxo de Caixa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3" w:history="1">
        <w:r w:rsidRPr="009615B1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Aletas com Estrutura de Datas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4" w:history="1">
        <w:r w:rsidRPr="009615B1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Relatórios de Controle de Estoque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5" w:history="1">
        <w:r w:rsidRPr="009615B1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Relatório de Procedimentos Realizados x Faturados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6" w:history="1">
        <w:r w:rsidRPr="009615B1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Configuração Horários da Agenda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7" w:history="1">
        <w:r w:rsidRPr="009615B1">
          <w:rPr>
            <w:rStyle w:val="Hyperlink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Relatório de Guias TISS por Médico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8" w:history="1">
        <w:r w:rsidRPr="009615B1">
          <w:rPr>
            <w:rStyle w:val="Hyperlink"/>
          </w:rPr>
          <w:t>1.1.7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Relatório de Guias TISS por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79" w:history="1">
        <w:r w:rsidRPr="009615B1">
          <w:rPr>
            <w:rStyle w:val="Hyperlink"/>
          </w:rPr>
          <w:t>1.1.8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Guia de Consulta (Repasse Avulso)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80" w:history="1">
        <w:r w:rsidRPr="009615B1">
          <w:rPr>
            <w:rStyle w:val="Hyperlink"/>
          </w:rPr>
          <w:t>1.1.9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Calendário de Vacinas – SBIM (Pediatria)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81" w:history="1">
        <w:r w:rsidRPr="009615B1">
          <w:rPr>
            <w:rStyle w:val="Hyperlink"/>
          </w:rPr>
          <w:t>1.1.10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Configuração de Envio do Whatsapp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82" w:history="1">
        <w:r w:rsidRPr="009615B1">
          <w:rPr>
            <w:rStyle w:val="Hyperlink"/>
          </w:rPr>
          <w:t>1.1.11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Compromissos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481834" w:rsidRDefault="0048183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429883" w:history="1">
        <w:r w:rsidRPr="009615B1">
          <w:rPr>
            <w:rStyle w:val="Hyperlink"/>
          </w:rPr>
          <w:t>1.1.12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9615B1">
          <w:rPr>
            <w:rStyle w:val="Hyperlink"/>
          </w:rPr>
          <w:t>Agenda de Compromissos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_Toc416429883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16429870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3" w:name="_Toc416429871"/>
      <w:r>
        <w:lastRenderedPageBreak/>
        <w:t>Melhorias</w:t>
      </w:r>
      <w:bookmarkEnd w:id="3"/>
      <w:r>
        <w:t xml:space="preserve"> </w:t>
      </w:r>
    </w:p>
    <w:p w:rsidR="00303C81" w:rsidRPr="00B820D9" w:rsidRDefault="00BB3E53" w:rsidP="007A77A6">
      <w:pPr>
        <w:pStyle w:val="Ttulo3"/>
      </w:pPr>
      <w:bookmarkStart w:id="4" w:name="_Toc416429872"/>
      <w:r>
        <w:t xml:space="preserve">Relatório </w:t>
      </w:r>
      <w:r w:rsidR="000C0341">
        <w:t>de Fluxo de Caixa</w:t>
      </w:r>
      <w:bookmarkEnd w:id="4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95473">
        <w:rPr>
          <w:lang w:bidi="pt-BR"/>
        </w:rPr>
        <w:t>Emissão do relatório do fluxo de caixa.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B43EA1">
        <w:rPr>
          <w:lang w:bidi="pt-BR"/>
        </w:rPr>
        <w:t>Na opç</w:t>
      </w:r>
      <w:r w:rsidR="001E4A5B">
        <w:rPr>
          <w:lang w:bidi="pt-BR"/>
        </w:rPr>
        <w:t>ão de Fluxo de Caixa d</w:t>
      </w:r>
      <w:r w:rsidR="00B43EA1">
        <w:rPr>
          <w:lang w:bidi="pt-BR"/>
        </w:rPr>
        <w:t xml:space="preserve">o Módulo Financeiro possibilitar ao cliente </w:t>
      </w:r>
      <w:r w:rsidR="00D95473">
        <w:rPr>
          <w:lang w:bidi="pt-BR"/>
        </w:rPr>
        <w:t>emitir uma listagem detalhada das contas a pagar e receber.</w:t>
      </w:r>
    </w:p>
    <w:p w:rsidR="00F46A34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Desenvo</w:t>
      </w:r>
      <w:r w:rsidR="00821FAB">
        <w:rPr>
          <w:lang w:bidi="pt-BR"/>
        </w:rPr>
        <w:t xml:space="preserve">lvida </w:t>
      </w:r>
      <w:r w:rsidR="008E6AB6">
        <w:rPr>
          <w:lang w:bidi="pt-BR"/>
        </w:rPr>
        <w:t xml:space="preserve">a </w:t>
      </w:r>
      <w:r w:rsidR="00816012">
        <w:rPr>
          <w:lang w:bidi="pt-BR"/>
        </w:rPr>
        <w:t>possiblidade</w:t>
      </w:r>
      <w:r w:rsidR="008E6AB6">
        <w:rPr>
          <w:lang w:bidi="pt-BR"/>
        </w:rPr>
        <w:t xml:space="preserve"> </w:t>
      </w:r>
      <w:r w:rsidR="0026295B">
        <w:rPr>
          <w:lang w:bidi="pt-BR"/>
        </w:rPr>
        <w:t>de efetuar o relatório</w:t>
      </w:r>
      <w:r w:rsidR="00B43EA1">
        <w:rPr>
          <w:lang w:bidi="pt-BR"/>
        </w:rPr>
        <w:t xml:space="preserve"> através do botão “</w:t>
      </w:r>
      <w:r w:rsidR="00B43EA1">
        <w:rPr>
          <w:b/>
          <w:lang w:bidi="pt-BR"/>
        </w:rPr>
        <w:t>Imprimir</w:t>
      </w:r>
      <w:r w:rsidR="00B43EA1">
        <w:rPr>
          <w:lang w:bidi="pt-BR"/>
        </w:rPr>
        <w:t>”</w:t>
      </w:r>
      <w:r w:rsidR="008E6AB6">
        <w:rPr>
          <w:lang w:bidi="pt-BR"/>
        </w:rPr>
        <w:t>.</w:t>
      </w:r>
    </w:p>
    <w:p w:rsidR="00F46A34" w:rsidRPr="00B820D9" w:rsidRDefault="008E6AB6" w:rsidP="00F46A34">
      <w:pPr>
        <w:pStyle w:val="Ttulo3"/>
      </w:pPr>
      <w:bookmarkStart w:id="5" w:name="_Toc416429873"/>
      <w:r>
        <w:t>A</w:t>
      </w:r>
      <w:r w:rsidR="000C0341">
        <w:t>letas com Estrutura de Datas</w:t>
      </w:r>
      <w:bookmarkEnd w:id="5"/>
    </w:p>
    <w:p w:rsidR="00F46A34" w:rsidRPr="000D5D68" w:rsidRDefault="00F46A34" w:rsidP="00F46A3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86647">
        <w:rPr>
          <w:lang w:bidi="pt-BR"/>
        </w:rPr>
        <w:t>Aletas com registros organizados por datas.</w:t>
      </w:r>
    </w:p>
    <w:p w:rsidR="00F46A34" w:rsidRPr="009E11A1" w:rsidRDefault="00816012" w:rsidP="00F46A3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81834">
        <w:rPr>
          <w:lang w:bidi="pt-BR"/>
        </w:rPr>
        <w:t>Possibilitar</w:t>
      </w:r>
      <w:r w:rsidR="007E40C5">
        <w:rPr>
          <w:lang w:bidi="pt-BR"/>
        </w:rPr>
        <w:t xml:space="preserve"> a criação de aletas extras </w:t>
      </w:r>
      <w:r w:rsidR="0091639D">
        <w:rPr>
          <w:lang w:bidi="pt-BR"/>
        </w:rPr>
        <w:t>que possibilitam registros por data.</w:t>
      </w:r>
    </w:p>
    <w:p w:rsidR="006117FA" w:rsidRPr="009963C0" w:rsidRDefault="00F46A34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9963C0">
        <w:rPr>
          <w:lang w:bidi="pt-BR"/>
        </w:rPr>
        <w:t>Na configuração das aletas dos profissionais foi inclusa a aleta “</w:t>
      </w:r>
      <w:r w:rsidR="00480593">
        <w:rPr>
          <w:b/>
          <w:lang w:bidi="pt-BR"/>
        </w:rPr>
        <w:t>P</w:t>
      </w:r>
      <w:r w:rsidR="009963C0">
        <w:rPr>
          <w:b/>
          <w:lang w:bidi="pt-BR"/>
        </w:rPr>
        <w:t>ag. Por data</w:t>
      </w:r>
      <w:r w:rsidR="009963C0">
        <w:rPr>
          <w:lang w:bidi="pt-BR"/>
        </w:rPr>
        <w:t>” onde o usuário pode adicionar a mesma nas configurações.</w:t>
      </w:r>
    </w:p>
    <w:p w:rsidR="00652A6A" w:rsidRPr="00652A6A" w:rsidRDefault="00652A6A" w:rsidP="004019CE">
      <w:pPr>
        <w:pStyle w:val="Ttulo3"/>
      </w:pPr>
      <w:bookmarkStart w:id="6" w:name="_Toc416429874"/>
      <w:r>
        <w:t>Relatórios de Controle de Estoque</w:t>
      </w:r>
      <w:bookmarkEnd w:id="6"/>
    </w:p>
    <w:p w:rsidR="00652A6A" w:rsidRPr="000D5D68" w:rsidRDefault="00652A6A" w:rsidP="00652A6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5271A">
        <w:rPr>
          <w:lang w:bidi="pt-BR"/>
        </w:rPr>
        <w:t>Emissão do relatório do controle de estoque.</w:t>
      </w:r>
      <w:r w:rsidR="00136318">
        <w:rPr>
          <w:lang w:bidi="pt-BR"/>
        </w:rPr>
        <w:tab/>
      </w:r>
      <w:r>
        <w:rPr>
          <w:lang w:bidi="pt-BR"/>
        </w:rPr>
        <w:t>.</w:t>
      </w:r>
    </w:p>
    <w:p w:rsidR="00652A6A" w:rsidRPr="009E11A1" w:rsidRDefault="00652A6A" w:rsidP="0024193B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5271A">
        <w:rPr>
          <w:lang w:bidi="pt-BR"/>
        </w:rPr>
        <w:t>Per</w:t>
      </w:r>
      <w:r w:rsidR="00935006">
        <w:rPr>
          <w:lang w:bidi="pt-BR"/>
        </w:rPr>
        <w:t>mitir que o usuário visualize o</w:t>
      </w:r>
      <w:r w:rsidR="00E5271A">
        <w:rPr>
          <w:lang w:bidi="pt-BR"/>
        </w:rPr>
        <w:t xml:space="preserve"> estoque atual dos produto</w:t>
      </w:r>
      <w:r w:rsidR="00935006">
        <w:rPr>
          <w:lang w:bidi="pt-BR"/>
        </w:rPr>
        <w:t>s</w:t>
      </w:r>
      <w:r w:rsidR="00E5271A">
        <w:rPr>
          <w:lang w:bidi="pt-BR"/>
        </w:rPr>
        <w:t xml:space="preserve"> e medicamentos da clínica ou consultório.</w:t>
      </w:r>
    </w:p>
    <w:p w:rsidR="00652A6A" w:rsidRDefault="00652A6A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FF2F6A">
        <w:rPr>
          <w:lang w:bidi="pt-BR"/>
        </w:rPr>
        <w:t>Desenvolvida a possiblidade de efetuar o relatório através do botão “</w:t>
      </w:r>
      <w:r w:rsidR="00FF2F6A">
        <w:rPr>
          <w:b/>
          <w:lang w:bidi="pt-BR"/>
        </w:rPr>
        <w:t>Imprimir</w:t>
      </w:r>
      <w:r w:rsidR="00FF2F6A">
        <w:rPr>
          <w:lang w:bidi="pt-BR"/>
        </w:rPr>
        <w:t>”.</w:t>
      </w:r>
    </w:p>
    <w:p w:rsidR="004E3062" w:rsidRPr="004E3062" w:rsidRDefault="004E3062" w:rsidP="00C95C13">
      <w:pPr>
        <w:pStyle w:val="Ttulo3"/>
      </w:pPr>
      <w:bookmarkStart w:id="7" w:name="_Toc416429875"/>
      <w:r>
        <w:t>Relatório de Procedimentos Realizados x Faturados</w:t>
      </w:r>
      <w:bookmarkEnd w:id="7"/>
    </w:p>
    <w:p w:rsidR="004E3062" w:rsidRPr="000D5D68" w:rsidRDefault="004E3062" w:rsidP="004E306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F2F6A">
        <w:rPr>
          <w:lang w:bidi="pt-BR"/>
        </w:rPr>
        <w:t>Relatório de Procedimentos Realizados</w:t>
      </w:r>
      <w:r>
        <w:rPr>
          <w:lang w:bidi="pt-BR"/>
        </w:rPr>
        <w:t>.</w:t>
      </w:r>
    </w:p>
    <w:p w:rsidR="00FF2F6A" w:rsidRDefault="00481834" w:rsidP="004E3062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>:</w:t>
      </w:r>
      <w:r>
        <w:rPr>
          <w:lang w:bidi="pt-BR"/>
        </w:rPr>
        <w:t xml:space="preserve"> Apresentar</w:t>
      </w:r>
      <w:r w:rsidR="008A4DD8">
        <w:rPr>
          <w:lang w:bidi="pt-BR"/>
        </w:rPr>
        <w:t xml:space="preserve"> no relatório de procedimentos realizados o</w:t>
      </w:r>
      <w:r w:rsidR="00E5271A">
        <w:rPr>
          <w:lang w:bidi="pt-BR"/>
        </w:rPr>
        <w:t xml:space="preserve"> código e</w:t>
      </w:r>
      <w:r w:rsidR="008A4DD8">
        <w:rPr>
          <w:lang w:bidi="pt-BR"/>
        </w:rPr>
        <w:t xml:space="preserve"> nome do procedimento.</w:t>
      </w:r>
      <w:r w:rsidR="00FF2F6A">
        <w:rPr>
          <w:lang w:bidi="pt-BR"/>
        </w:rPr>
        <w:t xml:space="preserve"> </w:t>
      </w:r>
    </w:p>
    <w:p w:rsidR="004E3062" w:rsidRDefault="004E3062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E39BC">
        <w:rPr>
          <w:lang w:bidi="pt-BR"/>
        </w:rPr>
        <w:t>No relatório de “</w:t>
      </w:r>
      <w:r w:rsidR="008E39BC">
        <w:rPr>
          <w:b/>
          <w:lang w:bidi="pt-BR"/>
        </w:rPr>
        <w:t>Faturamento por Lote</w:t>
      </w:r>
      <w:r w:rsidR="008E39BC">
        <w:rPr>
          <w:lang w:bidi="pt-BR"/>
        </w:rPr>
        <w:t xml:space="preserve">” foi inserida a coluna </w:t>
      </w:r>
      <w:r w:rsidR="00242D01">
        <w:rPr>
          <w:lang w:bidi="pt-BR"/>
        </w:rPr>
        <w:t>“</w:t>
      </w:r>
      <w:r w:rsidR="00242D01">
        <w:rPr>
          <w:b/>
          <w:lang w:bidi="pt-BR"/>
        </w:rPr>
        <w:t>Procedimentos Realizados</w:t>
      </w:r>
      <w:r w:rsidR="00242D01">
        <w:rPr>
          <w:lang w:bidi="pt-BR"/>
        </w:rPr>
        <w:t>”</w:t>
      </w:r>
      <w:r w:rsidR="00352B02">
        <w:rPr>
          <w:lang w:bidi="pt-BR"/>
        </w:rPr>
        <w:t>,</w:t>
      </w:r>
      <w:r w:rsidR="00242D01">
        <w:rPr>
          <w:lang w:bidi="pt-BR"/>
        </w:rPr>
        <w:t xml:space="preserve"> onde apresenta o código e a descrição do procedimento efetuado.</w:t>
      </w:r>
    </w:p>
    <w:p w:rsidR="00857BA3" w:rsidRPr="004E3062" w:rsidRDefault="00857BA3" w:rsidP="00857BA3">
      <w:pPr>
        <w:pStyle w:val="Ttulo3"/>
      </w:pPr>
      <w:bookmarkStart w:id="8" w:name="_Toc416429876"/>
      <w:r>
        <w:t>Configuração Horários da Agenda</w:t>
      </w:r>
      <w:bookmarkEnd w:id="8"/>
    </w:p>
    <w:p w:rsidR="00857BA3" w:rsidRPr="000D5D68" w:rsidRDefault="00857BA3" w:rsidP="00857BA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5777BB">
        <w:rPr>
          <w:lang w:bidi="pt-BR"/>
        </w:rPr>
        <w:t>Configurar os horários da agenda do médico</w:t>
      </w:r>
      <w:r>
        <w:rPr>
          <w:lang w:bidi="pt-BR"/>
        </w:rPr>
        <w:t>.</w:t>
      </w:r>
    </w:p>
    <w:p w:rsidR="00857BA3" w:rsidRPr="009E11A1" w:rsidRDefault="00857BA3" w:rsidP="00857BA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F535F1">
        <w:rPr>
          <w:lang w:bidi="pt-BR"/>
        </w:rPr>
        <w:t xml:space="preserve">Possibilitar ao usuário a configuração de </w:t>
      </w:r>
      <w:r w:rsidR="008E42F6">
        <w:rPr>
          <w:lang w:bidi="pt-BR"/>
        </w:rPr>
        <w:t>que em determinado intervalo de horários poder somente agendar</w:t>
      </w:r>
      <w:r w:rsidR="00490987">
        <w:rPr>
          <w:lang w:bidi="pt-BR"/>
        </w:rPr>
        <w:t xml:space="preserve"> um ou mais tipos de compromissos desejados</w:t>
      </w:r>
      <w:r>
        <w:rPr>
          <w:lang w:bidi="pt-BR"/>
        </w:rPr>
        <w:t>.</w:t>
      </w:r>
    </w:p>
    <w:p w:rsidR="00857BA3" w:rsidRDefault="00857BA3" w:rsidP="00857BA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490987">
        <w:rPr>
          <w:lang w:bidi="pt-BR"/>
        </w:rPr>
        <w:t>Desenvolvido</w:t>
      </w:r>
      <w:r>
        <w:rPr>
          <w:lang w:bidi="pt-BR"/>
        </w:rPr>
        <w:t xml:space="preserve"> </w:t>
      </w:r>
      <w:r w:rsidR="00490987">
        <w:rPr>
          <w:lang w:bidi="pt-BR"/>
        </w:rPr>
        <w:t xml:space="preserve">o recurso onde o usuário seleciona os tipos de compromissos desejados </w:t>
      </w:r>
      <w:r w:rsidR="00CC68EB">
        <w:rPr>
          <w:lang w:bidi="pt-BR"/>
        </w:rPr>
        <w:t>no momento da configuração dos horários da agenda.</w:t>
      </w:r>
    </w:p>
    <w:p w:rsidR="004151C6" w:rsidRPr="004E3062" w:rsidRDefault="004151C6" w:rsidP="004151C6">
      <w:pPr>
        <w:pStyle w:val="Ttulo3"/>
      </w:pPr>
      <w:bookmarkStart w:id="9" w:name="_Toc416429877"/>
      <w:r>
        <w:t>Relatório de Guias TISS por Médico</w:t>
      </w:r>
      <w:bookmarkEnd w:id="9"/>
    </w:p>
    <w:p w:rsidR="004151C6" w:rsidRPr="000D5D68" w:rsidRDefault="004151C6" w:rsidP="004151C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Visualizar as guias TISS efetuadas por um determinado médico.</w:t>
      </w:r>
    </w:p>
    <w:p w:rsidR="000E4664" w:rsidRDefault="004151C6" w:rsidP="004151C6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0E4664">
        <w:rPr>
          <w:lang w:bidi="pt-BR"/>
        </w:rPr>
        <w:t>a emissão de um relatório onde apresente as guias efetuadas por um determinado médico.</w:t>
      </w:r>
    </w:p>
    <w:p w:rsidR="004151C6" w:rsidRDefault="004151C6" w:rsidP="004151C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 w:rsidR="002E567E">
        <w:rPr>
          <w:lang w:bidi="pt-BR"/>
        </w:rPr>
        <w:t>o relatório possibilitando o filtro por médico.</w:t>
      </w:r>
    </w:p>
    <w:p w:rsidR="006E3B9B" w:rsidRPr="004E3062" w:rsidRDefault="006E3B9B" w:rsidP="006E3B9B">
      <w:pPr>
        <w:pStyle w:val="Ttulo3"/>
      </w:pPr>
      <w:bookmarkStart w:id="10" w:name="_Toc416429878"/>
      <w:r>
        <w:t>Re</w:t>
      </w:r>
      <w:r>
        <w:t>latório de Guias TISS por Paciente</w:t>
      </w:r>
      <w:bookmarkEnd w:id="10"/>
    </w:p>
    <w:p w:rsidR="006E3B9B" w:rsidRPr="000D5D68" w:rsidRDefault="006E3B9B" w:rsidP="006E3B9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Visualizar as guias TISS efe</w:t>
      </w:r>
      <w:r>
        <w:rPr>
          <w:lang w:bidi="pt-BR"/>
        </w:rPr>
        <w:t>tuadas por um determinado paciente</w:t>
      </w:r>
      <w:r>
        <w:rPr>
          <w:lang w:bidi="pt-BR"/>
        </w:rPr>
        <w:t>.</w:t>
      </w:r>
    </w:p>
    <w:p w:rsidR="006E3B9B" w:rsidRDefault="006E3B9B" w:rsidP="006E3B9B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a emissão de um relatório onde apresente as guias efe</w:t>
      </w:r>
      <w:r>
        <w:rPr>
          <w:lang w:bidi="pt-BR"/>
        </w:rPr>
        <w:t>tuadas por um determinado paciente</w:t>
      </w:r>
      <w:r>
        <w:rPr>
          <w:lang w:bidi="pt-BR"/>
        </w:rPr>
        <w:t>.</w:t>
      </w:r>
    </w:p>
    <w:p w:rsidR="006E3B9B" w:rsidRDefault="006E3B9B" w:rsidP="004151C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>
        <w:rPr>
          <w:lang w:bidi="pt-BR"/>
        </w:rPr>
        <w:t>o relatório onde o mesmo informa as guias</w:t>
      </w:r>
      <w:r w:rsidR="000F7F32">
        <w:rPr>
          <w:lang w:bidi="pt-BR"/>
        </w:rPr>
        <w:t xml:space="preserve"> efetuadas por um determinado paciente.</w:t>
      </w:r>
    </w:p>
    <w:p w:rsidR="002E567E" w:rsidRPr="004E3062" w:rsidRDefault="002E567E" w:rsidP="002E567E">
      <w:pPr>
        <w:pStyle w:val="Ttulo3"/>
      </w:pPr>
      <w:bookmarkStart w:id="11" w:name="_Toc416429879"/>
      <w:r>
        <w:t>Guia de Consulta (Repasse Avulso)</w:t>
      </w:r>
      <w:bookmarkEnd w:id="11"/>
    </w:p>
    <w:p w:rsidR="002E567E" w:rsidRPr="000D5D68" w:rsidRDefault="002E567E" w:rsidP="002E567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E57EF">
        <w:rPr>
          <w:lang w:bidi="pt-BR"/>
        </w:rPr>
        <w:t>Efetuar repasse avulso na guia de consulta</w:t>
      </w:r>
      <w:r>
        <w:rPr>
          <w:lang w:bidi="pt-BR"/>
        </w:rPr>
        <w:t>.</w:t>
      </w:r>
    </w:p>
    <w:p w:rsidR="002E567E" w:rsidRDefault="002E567E" w:rsidP="002E567E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5A74A2">
        <w:rPr>
          <w:lang w:bidi="pt-BR"/>
        </w:rPr>
        <w:t>a criação de repasses avulsos na guia de consulta.</w:t>
      </w:r>
    </w:p>
    <w:p w:rsidR="002E567E" w:rsidRDefault="002E567E" w:rsidP="002E567E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 w:rsidR="005A74A2">
        <w:rPr>
          <w:lang w:bidi="pt-BR"/>
        </w:rPr>
        <w:t>o botão “</w:t>
      </w:r>
      <w:r w:rsidR="005A74A2">
        <w:rPr>
          <w:b/>
          <w:lang w:bidi="pt-BR"/>
        </w:rPr>
        <w:t>Repasse Individual</w:t>
      </w:r>
      <w:r w:rsidR="005A74A2">
        <w:rPr>
          <w:lang w:bidi="pt-BR"/>
        </w:rPr>
        <w:t>’ na guia de consulta possibilitando assim a criação de repassas avulsos</w:t>
      </w:r>
      <w:r>
        <w:rPr>
          <w:lang w:bidi="pt-BR"/>
        </w:rPr>
        <w:t>.</w:t>
      </w:r>
    </w:p>
    <w:p w:rsidR="00293105" w:rsidRDefault="00293105" w:rsidP="002E567E">
      <w:pPr>
        <w:pStyle w:val="ParagrafoManual"/>
        <w:rPr>
          <w:lang w:bidi="pt-BR"/>
        </w:rPr>
      </w:pPr>
    </w:p>
    <w:p w:rsidR="00293105" w:rsidRPr="004E3062" w:rsidRDefault="00293105" w:rsidP="00293105">
      <w:pPr>
        <w:pStyle w:val="Ttulo3"/>
      </w:pPr>
      <w:bookmarkStart w:id="12" w:name="_Toc416429880"/>
      <w:r>
        <w:lastRenderedPageBreak/>
        <w:t>Calendário de Vacinas – SBIM (Pediatria)</w:t>
      </w:r>
      <w:bookmarkEnd w:id="12"/>
    </w:p>
    <w:p w:rsidR="00293105" w:rsidRPr="000D5D68" w:rsidRDefault="00293105" w:rsidP="0029310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Calendário de Vacinas - SBIM.</w:t>
      </w:r>
    </w:p>
    <w:p w:rsidR="00293105" w:rsidRDefault="00293105" w:rsidP="00293105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6D3613">
        <w:rPr>
          <w:lang w:bidi="pt-BR"/>
        </w:rPr>
        <w:t xml:space="preserve"> </w:t>
      </w:r>
      <w:r w:rsidR="00481834">
        <w:rPr>
          <w:lang w:bidi="pt-BR"/>
        </w:rPr>
        <w:t>Possibilitar</w:t>
      </w:r>
      <w:r w:rsidR="00127BF5">
        <w:rPr>
          <w:lang w:bidi="pt-BR"/>
        </w:rPr>
        <w:t xml:space="preserve"> a atualização do calendário infantil de vacinas recomendado pela SBIM</w:t>
      </w:r>
      <w:r>
        <w:rPr>
          <w:lang w:bidi="pt-BR"/>
        </w:rPr>
        <w:t>.</w:t>
      </w:r>
    </w:p>
    <w:p w:rsidR="00293105" w:rsidRDefault="00293105" w:rsidP="002E567E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 w:rsidR="00BB1F0F">
        <w:rPr>
          <w:lang w:bidi="pt-BR"/>
        </w:rPr>
        <w:t xml:space="preserve">a </w:t>
      </w:r>
      <w:r w:rsidR="00563D91">
        <w:rPr>
          <w:lang w:bidi="pt-BR"/>
        </w:rPr>
        <w:t>possiblidade</w:t>
      </w:r>
      <w:r w:rsidR="00BB1F0F">
        <w:rPr>
          <w:lang w:bidi="pt-BR"/>
        </w:rPr>
        <w:t xml:space="preserve"> de atualizar a tabela de vacinas.</w:t>
      </w:r>
    </w:p>
    <w:p w:rsidR="000F7F32" w:rsidRPr="004E3062" w:rsidRDefault="000F7F32" w:rsidP="000F7F32">
      <w:pPr>
        <w:pStyle w:val="Ttulo3"/>
      </w:pPr>
      <w:bookmarkStart w:id="13" w:name="_Toc416429881"/>
      <w:r>
        <w:t>Configuração de Envio do Whatsapp</w:t>
      </w:r>
      <w:bookmarkEnd w:id="13"/>
    </w:p>
    <w:p w:rsidR="000F7F32" w:rsidRPr="000D5D68" w:rsidRDefault="00BD5F58" w:rsidP="000F7F3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Envio de lembretes de agendamentos via Whatsapp</w:t>
      </w:r>
      <w:r w:rsidR="000F7F32">
        <w:rPr>
          <w:lang w:bidi="pt-BR"/>
        </w:rPr>
        <w:t>.</w:t>
      </w:r>
    </w:p>
    <w:p w:rsidR="000F7F32" w:rsidRDefault="000F7F32" w:rsidP="000F7F32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63D91">
        <w:rPr>
          <w:lang w:bidi="pt-BR"/>
        </w:rPr>
        <w:t>Possibilitar</w:t>
      </w:r>
      <w:r>
        <w:rPr>
          <w:lang w:bidi="pt-BR"/>
        </w:rPr>
        <w:t xml:space="preserve"> a </w:t>
      </w:r>
      <w:r w:rsidR="00BD5F58">
        <w:rPr>
          <w:lang w:bidi="pt-BR"/>
        </w:rPr>
        <w:t>configuração do envio de Whatsapp por hora</w:t>
      </w:r>
      <w:r>
        <w:rPr>
          <w:lang w:bidi="pt-BR"/>
        </w:rPr>
        <w:t>.</w:t>
      </w:r>
    </w:p>
    <w:p w:rsidR="002E567E" w:rsidRDefault="000F7F32" w:rsidP="004151C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 w:rsidR="00BD5F58">
        <w:rPr>
          <w:lang w:bidi="pt-BR"/>
        </w:rPr>
        <w:t xml:space="preserve">a </w:t>
      </w:r>
      <w:r w:rsidR="00563D91">
        <w:rPr>
          <w:lang w:bidi="pt-BR"/>
        </w:rPr>
        <w:t>possiblidade</w:t>
      </w:r>
      <w:r w:rsidR="00BD5F58">
        <w:rPr>
          <w:lang w:bidi="pt-BR"/>
        </w:rPr>
        <w:t xml:space="preserve"> de configurar o envio de mensagens Whatsapp por hora</w:t>
      </w:r>
      <w:r>
        <w:rPr>
          <w:lang w:bidi="pt-BR"/>
        </w:rPr>
        <w:t>.</w:t>
      </w:r>
    </w:p>
    <w:p w:rsidR="005420AA" w:rsidRPr="004E3062" w:rsidRDefault="005420AA" w:rsidP="005420AA">
      <w:pPr>
        <w:pStyle w:val="Ttulo3"/>
      </w:pPr>
      <w:bookmarkStart w:id="14" w:name="_Toc416429882"/>
      <w:r>
        <w:t>Co</w:t>
      </w:r>
      <w:r>
        <w:t>mpromissos do Paciente</w:t>
      </w:r>
      <w:bookmarkEnd w:id="14"/>
    </w:p>
    <w:p w:rsidR="005420AA" w:rsidRPr="000D5D68" w:rsidRDefault="005420AA" w:rsidP="005420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Visualizar os compromissos agendados para determinado paciente</w:t>
      </w:r>
      <w:r>
        <w:rPr>
          <w:lang w:bidi="pt-BR"/>
        </w:rPr>
        <w:t>.</w:t>
      </w:r>
    </w:p>
    <w:p w:rsidR="005420AA" w:rsidRDefault="005420AA" w:rsidP="005420AA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556B6">
        <w:rPr>
          <w:lang w:bidi="pt-BR"/>
        </w:rPr>
        <w:t>Na busca de compromissos do paciente poder visualizar todos os agendamentos independente do médico</w:t>
      </w:r>
      <w:r>
        <w:rPr>
          <w:lang w:bidi="pt-BR"/>
        </w:rPr>
        <w:t>.</w:t>
      </w:r>
    </w:p>
    <w:p w:rsidR="005420AA" w:rsidRDefault="005420AA" w:rsidP="005420A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</w:t>
      </w:r>
      <w:r w:rsidR="008B13A3">
        <w:rPr>
          <w:lang w:bidi="pt-BR"/>
        </w:rPr>
        <w:t>o relatório onde demonstra</w:t>
      </w:r>
      <w:r w:rsidR="00BC3AFF">
        <w:rPr>
          <w:lang w:bidi="pt-BR"/>
        </w:rPr>
        <w:t xml:space="preserve"> os agendamentos do paciente com </w:t>
      </w:r>
      <w:r w:rsidR="00822BE7">
        <w:rPr>
          <w:lang w:bidi="pt-BR"/>
        </w:rPr>
        <w:t>seus médicos específicos.</w:t>
      </w:r>
    </w:p>
    <w:p w:rsidR="00822BE7" w:rsidRPr="004E3062" w:rsidRDefault="003F6BE8" w:rsidP="00822BE7">
      <w:pPr>
        <w:pStyle w:val="Ttulo3"/>
      </w:pPr>
      <w:bookmarkStart w:id="15" w:name="_Toc416429883"/>
      <w:r>
        <w:t>Agenda de Compromissos</w:t>
      </w:r>
      <w:bookmarkEnd w:id="15"/>
    </w:p>
    <w:p w:rsidR="00822BE7" w:rsidRPr="000D5D68" w:rsidRDefault="00822BE7" w:rsidP="00822BE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F6BE8">
        <w:rPr>
          <w:rFonts w:cs="Arial"/>
        </w:rPr>
        <w:t>Visualizar somente a agenda dos médicos</w:t>
      </w:r>
      <w:r>
        <w:rPr>
          <w:lang w:bidi="pt-BR"/>
        </w:rPr>
        <w:t>.</w:t>
      </w:r>
    </w:p>
    <w:p w:rsidR="00822BE7" w:rsidRDefault="00822BE7" w:rsidP="00822BE7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3F6BE8">
        <w:rPr>
          <w:lang w:bidi="pt-BR"/>
        </w:rPr>
        <w:t>Possibilitar que o usuário secretária visualize somente as agendas dos médicos</w:t>
      </w:r>
      <w:r>
        <w:rPr>
          <w:lang w:bidi="pt-BR"/>
        </w:rPr>
        <w:t>.</w:t>
      </w:r>
    </w:p>
    <w:p w:rsidR="00822BE7" w:rsidRDefault="00822BE7" w:rsidP="00822BE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Desenvolvido o </w:t>
      </w:r>
      <w:r w:rsidR="003F6BE8">
        <w:rPr>
          <w:lang w:bidi="pt-BR"/>
        </w:rPr>
        <w:t>recurs</w:t>
      </w:r>
      <w:r w:rsidR="00481834">
        <w:rPr>
          <w:lang w:bidi="pt-BR"/>
        </w:rPr>
        <w:t>o que possibilita a configuração do usuário secretária visualizar somente a agenda dos médicos.</w:t>
      </w:r>
    </w:p>
    <w:p w:rsidR="005420AA" w:rsidRDefault="005420AA" w:rsidP="004151C6">
      <w:pPr>
        <w:pStyle w:val="ParagrafoManual"/>
        <w:rPr>
          <w:lang w:bidi="pt-BR"/>
        </w:rPr>
      </w:pPr>
    </w:p>
    <w:p w:rsidR="002E567E" w:rsidRDefault="002E567E" w:rsidP="004151C6">
      <w:pPr>
        <w:pStyle w:val="ParagrafoManual"/>
        <w:rPr>
          <w:lang w:bidi="pt-BR"/>
        </w:rPr>
      </w:pPr>
    </w:p>
    <w:p w:rsidR="004151C6" w:rsidRDefault="004151C6" w:rsidP="00857BA3">
      <w:pPr>
        <w:pStyle w:val="ParagrafoManual"/>
        <w:rPr>
          <w:lang w:bidi="pt-BR"/>
        </w:rPr>
      </w:pPr>
    </w:p>
    <w:p w:rsidR="004151C6" w:rsidRDefault="004151C6" w:rsidP="00857BA3">
      <w:pPr>
        <w:pStyle w:val="ParagrafoManual"/>
        <w:rPr>
          <w:lang w:bidi="pt-BR"/>
        </w:rPr>
      </w:pPr>
    </w:p>
    <w:p w:rsidR="004151C6" w:rsidRDefault="004151C6" w:rsidP="00857BA3">
      <w:pPr>
        <w:pStyle w:val="ParagrafoManual"/>
        <w:rPr>
          <w:lang w:bidi="pt-BR"/>
        </w:rPr>
      </w:pPr>
    </w:p>
    <w:p w:rsidR="00857BA3" w:rsidRDefault="00857BA3" w:rsidP="001913EC">
      <w:pPr>
        <w:pStyle w:val="ParagrafoManual"/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sectPr w:rsidR="006117FA" w:rsidRPr="006117FA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2C56" w:rsidRDefault="00D82C56" w:rsidP="00CA5701">
      <w:r>
        <w:separator/>
      </w:r>
    </w:p>
  </w:endnote>
  <w:endnote w:type="continuationSeparator" w:id="0">
    <w:p w:rsidR="00D82C56" w:rsidRDefault="00D82C5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63D91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63D91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2C56" w:rsidRDefault="00D82C56" w:rsidP="00CA5701">
      <w:r>
        <w:separator/>
      </w:r>
    </w:p>
  </w:footnote>
  <w:footnote w:type="continuationSeparator" w:id="0">
    <w:p w:rsidR="00D82C56" w:rsidRDefault="00D82C5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20F09"/>
    <w:rsid w:val="00121EB0"/>
    <w:rsid w:val="00123CE9"/>
    <w:rsid w:val="00125414"/>
    <w:rsid w:val="001268DE"/>
    <w:rsid w:val="00127BF5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67E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4F92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A6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4DD8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3102"/>
    <w:rsid w:val="00A633E1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095C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2E5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900C6"/>
    <w:rsid w:val="00D924F9"/>
    <w:rsid w:val="00D92AC5"/>
    <w:rsid w:val="00D94040"/>
    <w:rsid w:val="00D94063"/>
    <w:rsid w:val="00D9547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975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35F1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CB725-2A3A-4A98-B426-018C15448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5864</TotalTime>
  <Pages>5</Pages>
  <Words>906</Words>
  <Characters>4895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5790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179</cp:revision>
  <cp:lastPrinted>2014-01-19T16:14:00Z</cp:lastPrinted>
  <dcterms:created xsi:type="dcterms:W3CDTF">2014-10-06T12:34:00Z</dcterms:created>
  <dcterms:modified xsi:type="dcterms:W3CDTF">2015-04-10T14:50:00Z</dcterms:modified>
</cp:coreProperties>
</file>